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205A6F33"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E40CA8">
              <w:rPr>
                <w:rStyle w:val="nfase"/>
                <w:rFonts w:ascii="Arial" w:hAnsi="Arial" w:cs="Arial"/>
                <w:b/>
                <w:i w:val="0"/>
                <w:sz w:val="28"/>
                <w:szCs w:val="28"/>
              </w:rPr>
              <w:t>90008/2025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237D9D98" w14:textId="5EC4E1F2" w:rsidR="0084476A" w:rsidRDefault="0084476A" w:rsidP="002B3CC4">
            <w:pPr>
              <w:autoSpaceDE w:val="0"/>
              <w:autoSpaceDN w:val="0"/>
              <w:adjustRightInd w:val="0"/>
              <w:jc w:val="both"/>
              <w:rPr>
                <w:rFonts w:ascii="Arial-BoldMT" w:hAnsi="Arial-BoldMT" w:cs="Arial-BoldMT"/>
                <w:b/>
                <w:bCs/>
                <w:sz w:val="20"/>
                <w:szCs w:val="20"/>
                <w:lang w:eastAsia="en-US"/>
              </w:rPr>
            </w:pPr>
            <w:r w:rsidRPr="0084476A">
              <w:rPr>
                <w:rFonts w:ascii="Arial" w:hAnsi="Arial" w:cs="Arial"/>
                <w:b/>
                <w:sz w:val="22"/>
                <w:szCs w:val="22"/>
                <w:lang w:eastAsia="en-US"/>
              </w:rPr>
              <w:t>REGISTRO DE PREÇOS PARA A PRESTAÇÃO DE SERVIÇOS DE IMPRESSÕES MONOCROMÁTICA E POLICROMÁTICA, INCLUINDO PROGRAMAÇÃO VISUAL E EDITORAÇÃO ELETRÔNICA E ACABAMENTOS AFINS, UTILIZANDO EQUIPAMENTO A LASER DIGITAL DE REDE E ACESSÓRIOS, BEM COMO OFF SET, COM O FORNECIMENTO DE TODO O MATERIAL DE SUPRIMENTO, PAPEL, CUSTOS COM IMPRESSÃO DA CHAPA E MÃO DE OBRA ESPECIALIZADA.</w:t>
            </w:r>
          </w:p>
          <w:p w14:paraId="0C60765B" w14:textId="54EFE6E5" w:rsidR="00A910F3" w:rsidRPr="009B2A3C" w:rsidRDefault="00A910F3" w:rsidP="0084476A">
            <w:pPr>
              <w:autoSpaceDE w:val="0"/>
              <w:autoSpaceDN w:val="0"/>
              <w:adjustRightInd w:val="0"/>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308E3A41" w:rsidR="00A910F3" w:rsidRPr="009360ED" w:rsidRDefault="00E72A97" w:rsidP="00DB6355">
            <w:pPr>
              <w:rPr>
                <w:rStyle w:val="nfase"/>
                <w:rFonts w:ascii="Arial" w:hAnsi="Arial" w:cs="Arial"/>
                <w:i w:val="0"/>
                <w:sz w:val="22"/>
                <w:szCs w:val="22"/>
              </w:rPr>
            </w:pPr>
            <w:r>
              <w:rPr>
                <w:rStyle w:val="nfase"/>
                <w:rFonts w:ascii="Arial" w:hAnsi="Arial" w:cs="Arial"/>
                <w:i w:val="0"/>
                <w:sz w:val="22"/>
                <w:szCs w:val="22"/>
              </w:rPr>
              <w:t>27-8-2025</w:t>
            </w:r>
            <w:r w:rsidR="00A910F3" w:rsidRPr="009360ED">
              <w:rPr>
                <w:rStyle w:val="nfase"/>
                <w:rFonts w:ascii="Arial" w:hAnsi="Arial" w:cs="Arial"/>
                <w:i w:val="0"/>
                <w:sz w:val="22"/>
                <w:szCs w:val="22"/>
              </w:rPr>
              <w:t xml:space="preserve"> (</w:t>
            </w:r>
            <w:r>
              <w:rPr>
                <w:rStyle w:val="nfase"/>
                <w:rFonts w:ascii="Arial" w:hAnsi="Arial" w:cs="Arial"/>
                <w:i w:val="0"/>
                <w:sz w:val="22"/>
                <w:szCs w:val="22"/>
              </w:rPr>
              <w:t>quarta</w:t>
            </w:r>
            <w:r w:rsidR="00A910F3" w:rsidRPr="009360ED">
              <w:rPr>
                <w:rStyle w:val="nfase"/>
                <w:rFonts w:ascii="Arial" w:hAnsi="Arial" w:cs="Arial"/>
                <w:i w:val="0"/>
                <w:sz w:val="22"/>
                <w:szCs w:val="22"/>
              </w:rPr>
              <w:t xml:space="preserve">-feira) às 14h30 (horário de Brasília/DF) no sítio </w:t>
            </w:r>
            <w:hyperlink r:id="rId11" w:history="1">
              <w:r w:rsidR="00A910F3" w:rsidRPr="009360ED">
                <w:rPr>
                  <w:rStyle w:val="Hyperlink"/>
                  <w:rFonts w:ascii="Arial" w:hAnsi="Arial" w:cs="Arial"/>
                  <w:sz w:val="22"/>
                  <w:szCs w:val="22"/>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6FF86067" w:rsidR="00A910F3" w:rsidRPr="00051F53" w:rsidRDefault="005E5E25" w:rsidP="002B3CC4">
            <w:pPr>
              <w:rPr>
                <w:rStyle w:val="nfase"/>
                <w:rFonts w:ascii="Arial" w:hAnsi="Arial" w:cs="Arial"/>
                <w:i w:val="0"/>
                <w:sz w:val="12"/>
                <w:szCs w:val="12"/>
              </w:rPr>
            </w:pPr>
            <w:r>
              <w:rPr>
                <w:rStyle w:val="nfase"/>
                <w:rFonts w:ascii="Arial" w:hAnsi="Arial" w:cs="Arial"/>
                <w:i w:val="0"/>
                <w:sz w:val="20"/>
                <w:szCs w:val="20"/>
              </w:rPr>
              <w:t>Sim</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4633D03D" w:rsidR="00A910F3" w:rsidRPr="00D46314" w:rsidRDefault="00E40CA8" w:rsidP="00DB6355">
            <w:pPr>
              <w:rPr>
                <w:rStyle w:val="nfase"/>
                <w:rFonts w:ascii="Arial" w:hAnsi="Arial" w:cs="Arial"/>
                <w:i w:val="0"/>
                <w:sz w:val="20"/>
                <w:szCs w:val="20"/>
              </w:rPr>
            </w:pPr>
            <w:r>
              <w:rPr>
                <w:rStyle w:val="nfase"/>
                <w:rFonts w:ascii="Arial" w:hAnsi="Arial" w:cs="Arial"/>
                <w:i w:val="0"/>
                <w:sz w:val="20"/>
                <w:szCs w:val="20"/>
              </w:rPr>
              <w:t>672/2025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0E975158"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2B3CC4">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141E9C52" w:rsidR="00A910F3" w:rsidRPr="00051F53" w:rsidRDefault="002B3CC4" w:rsidP="00DB6355">
            <w:pPr>
              <w:rPr>
                <w:rStyle w:val="nfase"/>
                <w:rFonts w:ascii="Arial" w:hAnsi="Arial" w:cs="Arial"/>
                <w:i w:val="0"/>
                <w:sz w:val="20"/>
                <w:szCs w:val="20"/>
              </w:rPr>
            </w:pPr>
            <w:r>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656D6712" w:rsidR="00A910F3" w:rsidRPr="002B3CC4" w:rsidRDefault="00A910F3" w:rsidP="007028BC">
            <w:pPr>
              <w:rPr>
                <w:rStyle w:val="nfase"/>
                <w:rFonts w:ascii="Arial" w:hAnsi="Arial" w:cs="Arial"/>
                <w:i w:val="0"/>
                <w:sz w:val="16"/>
                <w:szCs w:val="16"/>
              </w:rPr>
            </w:pPr>
            <w:r w:rsidRPr="002B3CC4">
              <w:rPr>
                <w:rStyle w:val="nfase"/>
                <w:rFonts w:ascii="Arial" w:hAnsi="Arial" w:cs="Arial"/>
                <w:i w:val="0"/>
                <w:sz w:val="20"/>
                <w:szCs w:val="20"/>
              </w:rPr>
              <w:t xml:space="preserve">R$ </w:t>
            </w:r>
            <w:r w:rsidR="007028BC">
              <w:rPr>
                <w:rStyle w:val="nfase"/>
                <w:rFonts w:ascii="Arial" w:hAnsi="Arial" w:cs="Arial"/>
                <w:i w:val="0"/>
                <w:sz w:val="20"/>
                <w:szCs w:val="20"/>
              </w:rPr>
              <w:t>68.755,07</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6D82F525" w:rsidR="00A910F3" w:rsidRPr="00051F53" w:rsidRDefault="00A413BF" w:rsidP="00DB6355">
            <w:pPr>
              <w:rPr>
                <w:rStyle w:val="nfase"/>
                <w:rFonts w:ascii="Arial" w:hAnsi="Arial" w:cs="Arial"/>
                <w:i w:val="0"/>
                <w:sz w:val="20"/>
                <w:szCs w:val="20"/>
              </w:rPr>
            </w:pPr>
            <w:r>
              <w:rPr>
                <w:rStyle w:val="nfase"/>
                <w:rFonts w:ascii="Arial" w:hAnsi="Arial" w:cs="Arial"/>
                <w:i w:val="0"/>
                <w:sz w:val="20"/>
                <w:szCs w:val="20"/>
              </w:rPr>
              <w:t>Ver I</w:t>
            </w:r>
            <w:r w:rsidR="00D9096B">
              <w:rPr>
                <w:rStyle w:val="nfase"/>
                <w:rFonts w:ascii="Arial" w:hAnsi="Arial" w:cs="Arial"/>
                <w:i w:val="0"/>
                <w:sz w:val="20"/>
                <w:szCs w:val="20"/>
              </w:rPr>
              <w:t xml:space="preserve">tem </w:t>
            </w:r>
            <w:r w:rsidR="00FA136C">
              <w:rPr>
                <w:rStyle w:val="nfase"/>
                <w:rFonts w:ascii="Arial" w:hAnsi="Arial" w:cs="Arial"/>
                <w:i w:val="0"/>
                <w:sz w:val="20"/>
                <w:szCs w:val="20"/>
              </w:rPr>
              <w:t>20</w:t>
            </w:r>
            <w:r w:rsidR="00D9096B">
              <w:rPr>
                <w:rStyle w:val="nfase"/>
                <w:rFonts w:ascii="Arial" w:hAnsi="Arial" w:cs="Arial"/>
                <w:i w:val="0"/>
                <w:sz w:val="20"/>
                <w:szCs w:val="20"/>
              </w:rPr>
              <w:t xml:space="preserve"> do TR</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626CE0AA" w:rsidR="00A910F3" w:rsidRPr="00051F53" w:rsidRDefault="00A413BF" w:rsidP="00DB6355">
            <w:pPr>
              <w:rPr>
                <w:rStyle w:val="nfase"/>
                <w:rFonts w:ascii="Arial" w:hAnsi="Arial" w:cs="Arial"/>
                <w:i w:val="0"/>
                <w:sz w:val="20"/>
                <w:szCs w:val="20"/>
              </w:rPr>
            </w:pPr>
            <w:r>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1EB12" w:rsidR="00A910F3" w:rsidRPr="00051F53" w:rsidRDefault="00A413BF" w:rsidP="00DB6355">
            <w:pPr>
              <w:rPr>
                <w:rStyle w:val="nfase"/>
                <w:rFonts w:ascii="Arial" w:hAnsi="Arial" w:cs="Arial"/>
                <w:i w:val="0"/>
                <w:sz w:val="20"/>
                <w:szCs w:val="20"/>
              </w:rPr>
            </w:pPr>
            <w:r>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028BC">
        <w:trPr>
          <w:trHeight w:val="820"/>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512B7626"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2B3CC4">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4DF1053" w14:textId="77777777" w:rsidR="005F29C5" w:rsidRDefault="005F29C5" w:rsidP="008F330B">
      <w:pPr>
        <w:spacing w:beforeLines="120" w:before="288" w:afterLines="120" w:after="288" w:line="312" w:lineRule="auto"/>
        <w:ind w:firstLine="567"/>
        <w:jc w:val="center"/>
        <w:rPr>
          <w:rFonts w:ascii="Arial" w:hAnsi="Arial" w:cs="Arial"/>
          <w:b/>
          <w:color w:val="000000"/>
          <w:sz w:val="20"/>
          <w:szCs w:val="20"/>
        </w:rPr>
      </w:pPr>
    </w:p>
    <w:p w14:paraId="79841B6D" w14:textId="79469C17"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E40CA8">
        <w:rPr>
          <w:rFonts w:ascii="Arial" w:hAnsi="Arial" w:cs="Arial"/>
          <w:b/>
          <w:color w:val="000000"/>
          <w:sz w:val="20"/>
          <w:szCs w:val="20"/>
        </w:rPr>
        <w:t>90008/2025</w:t>
      </w:r>
    </w:p>
    <w:p w14:paraId="1CC7C9FE" w14:textId="440812AA"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E40CA8">
        <w:rPr>
          <w:rFonts w:ascii="Arial" w:hAnsi="Arial" w:cs="Arial"/>
          <w:bCs/>
          <w:color w:val="000000"/>
          <w:sz w:val="20"/>
          <w:szCs w:val="20"/>
        </w:rPr>
        <w:t>672/2025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7DFED17"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E72A97">
        <w:rPr>
          <w:rFonts w:ascii="Arial" w:hAnsi="Arial" w:cs="Arial"/>
          <w:b/>
          <w:color w:val="000000"/>
          <w:sz w:val="20"/>
          <w:szCs w:val="20"/>
        </w:rPr>
        <w:t>27</w:t>
      </w:r>
      <w:r w:rsidR="001F2DC3" w:rsidRPr="001F2DC3">
        <w:rPr>
          <w:rFonts w:ascii="Arial" w:hAnsi="Arial" w:cs="Arial"/>
          <w:b/>
          <w:color w:val="000000"/>
          <w:sz w:val="20"/>
          <w:szCs w:val="20"/>
        </w:rPr>
        <w:t xml:space="preserve"> de </w:t>
      </w:r>
      <w:r w:rsidR="00E72A97">
        <w:rPr>
          <w:rFonts w:ascii="Arial" w:hAnsi="Arial" w:cs="Arial"/>
          <w:b/>
          <w:color w:val="000000"/>
          <w:sz w:val="20"/>
          <w:szCs w:val="20"/>
        </w:rPr>
        <w:t xml:space="preserve">agosto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E72A97">
        <w:rPr>
          <w:rFonts w:ascii="Arial" w:hAnsi="Arial" w:cs="Arial"/>
          <w:b/>
          <w:color w:val="000000"/>
          <w:sz w:val="20"/>
          <w:szCs w:val="20"/>
        </w:rPr>
        <w:t>quarta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068EB06D" w:rsidR="002964A5" w:rsidRPr="009811BA" w:rsidRDefault="003C7A23" w:rsidP="00A413BF">
      <w:pPr>
        <w:pStyle w:val="Nivel2"/>
        <w:autoSpaceDE w:val="0"/>
        <w:autoSpaceDN w:val="0"/>
        <w:adjustRightInd w:val="0"/>
        <w:spacing w:beforeLines="120" w:before="288" w:afterLines="120" w:after="288" w:line="312" w:lineRule="auto"/>
        <w:ind w:left="993" w:hanging="567"/>
        <w:rPr>
          <w:rFonts w:eastAsia="Times New Roman"/>
          <w:color w:val="auto"/>
        </w:rPr>
      </w:pPr>
      <w:r w:rsidRPr="00A413BF">
        <w:rPr>
          <w:rFonts w:eastAsia="Times New Roman"/>
          <w:color w:val="auto"/>
        </w:rPr>
        <w:t xml:space="preserve">O objeto da presente licitação é </w:t>
      </w:r>
      <w:r w:rsidR="009811BA" w:rsidRPr="00A413BF">
        <w:rPr>
          <w:rFonts w:eastAsia="Times New Roman"/>
          <w:color w:val="auto"/>
        </w:rPr>
        <w:t xml:space="preserve">o </w:t>
      </w:r>
      <w:r w:rsidR="00A413BF" w:rsidRPr="00A413BF">
        <w:rPr>
          <w:rFonts w:eastAsia="Times New Roman"/>
          <w:b/>
          <w:color w:val="auto"/>
        </w:rPr>
        <w:t>R</w:t>
      </w:r>
      <w:r w:rsidR="00A413BF" w:rsidRPr="00A413BF">
        <w:rPr>
          <w:b/>
          <w:lang w:eastAsia="en-US"/>
        </w:rPr>
        <w:t xml:space="preserve">egistro de preços para </w:t>
      </w:r>
      <w:r w:rsidR="00A413BF" w:rsidRPr="00A413BF">
        <w:rPr>
          <w:b/>
          <w:bCs/>
          <w:lang w:eastAsia="en-US"/>
        </w:rPr>
        <w:t xml:space="preserve">a prestação de serviços de impressões monocromática e policromática, incluindo programação visual e editoração eletrônica e acabamentos afins, utilizando equipamento a laser digital de rede e acessórios, bem como </w:t>
      </w:r>
      <w:r w:rsidR="00A413BF" w:rsidRPr="00A413BF">
        <w:rPr>
          <w:b/>
          <w:bCs/>
          <w:i/>
          <w:iCs/>
          <w:lang w:eastAsia="en-US"/>
        </w:rPr>
        <w:t>off set</w:t>
      </w:r>
      <w:r w:rsidR="00A413BF" w:rsidRPr="00A413BF">
        <w:rPr>
          <w:b/>
          <w:bCs/>
          <w:lang w:eastAsia="en-US"/>
        </w:rPr>
        <w:t>, com o fornecimento de todo o material de suprimento, papel, custos com impressão da chapa e mão de obra especializada,</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A413BF">
        <w:rPr>
          <w:rFonts w:ascii="ArialMT" w:hAnsi="ArialMT" w:cs="ArialMT"/>
          <w:lang w:eastAsia="en-US"/>
        </w:rPr>
        <w:t xml:space="preserve">seus </w:t>
      </w:r>
      <w:r w:rsidR="002964A5" w:rsidRPr="009811BA">
        <w:rPr>
          <w:rFonts w:ascii="ArialMT" w:hAnsi="ArialMT" w:cs="ArialMT"/>
          <w:lang w:eastAsia="en-US"/>
        </w:rPr>
        <w:t>Anexos</w:t>
      </w:r>
      <w:r w:rsidR="00A413BF">
        <w:rPr>
          <w:rFonts w:ascii="ArialMT" w:hAnsi="ArialMT" w:cs="ArialMT"/>
          <w:lang w:eastAsia="en-US"/>
        </w:rPr>
        <w:t xml:space="preserve"> e da Minuta de Ata de Registro de Preços.</w:t>
      </w:r>
    </w:p>
    <w:p w14:paraId="46CD1CAC" w14:textId="563BBA6D" w:rsidR="00506B4C" w:rsidRPr="00773F98" w:rsidRDefault="00506B4C" w:rsidP="00506B4C">
      <w:pPr>
        <w:pStyle w:val="Nivel2"/>
        <w:autoSpaceDE w:val="0"/>
        <w:autoSpaceDN w:val="0"/>
        <w:adjustRightInd w:val="0"/>
        <w:spacing w:beforeLines="120" w:before="288" w:afterLines="120" w:after="288" w:line="312" w:lineRule="auto"/>
        <w:ind w:left="993" w:hanging="567"/>
        <w:rPr>
          <w:rFonts w:eastAsia="Times New Roman"/>
          <w:color w:val="auto"/>
        </w:rPr>
      </w:pPr>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 xml:space="preserve">grupo, sendo este último formado por dois ou mais itens, conforme tabela constante do </w:t>
      </w:r>
      <w:r w:rsidR="007028BC">
        <w:rPr>
          <w:rFonts w:eastAsia="Times New Roman"/>
          <w:color w:val="auto"/>
        </w:rPr>
        <w:t xml:space="preserve">Anexo I do </w:t>
      </w:r>
      <w:r w:rsidRPr="00773F98">
        <w:rPr>
          <w:rFonts w:eastAsia="Times New Roman"/>
          <w:color w:val="auto"/>
        </w:rPr>
        <w:t>Termo de Referência.</w:t>
      </w:r>
    </w:p>
    <w:p w14:paraId="45D1D850" w14:textId="77777777" w:rsidR="00506B4C" w:rsidRPr="00773F98" w:rsidRDefault="00506B4C" w:rsidP="00506B4C">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1E644922" w14:textId="3DF3B8DC" w:rsidR="00506B4C" w:rsidRPr="00773F98" w:rsidRDefault="00506B4C" w:rsidP="00506B4C">
      <w:pPr>
        <w:pStyle w:val="Nivel2"/>
        <w:numPr>
          <w:ilvl w:val="2"/>
          <w:numId w:val="1"/>
        </w:numPr>
        <w:autoSpaceDE w:val="0"/>
        <w:snapToGrid w:val="0"/>
        <w:spacing w:beforeLines="120" w:before="288" w:afterLines="120" w:after="288" w:line="312" w:lineRule="auto"/>
        <w:ind w:left="1701" w:hanging="708"/>
      </w:pPr>
      <w:r>
        <w:t>Relativamente ao</w:t>
      </w:r>
      <w:r w:rsidRPr="00773F98">
        <w:t xml:space="preserve"> grupo, faculta-se ao licitante a participação</w:t>
      </w:r>
      <w:r w:rsidR="006378FD">
        <w:t xml:space="preserve">, </w:t>
      </w:r>
      <w:r w:rsidRPr="00773F98">
        <w:t>devendo oferecer pro</w:t>
      </w:r>
      <w:r w:rsidR="006378FD">
        <w:t>posta para todos os itens que o</w:t>
      </w:r>
      <w:r w:rsidRPr="00773F98">
        <w:t xml:space="preserve"> compõ</w:t>
      </w:r>
      <w:r w:rsidR="006378FD">
        <w:t>e</w:t>
      </w:r>
      <w:r w:rsidR="00CB5899">
        <w:t>.</w:t>
      </w:r>
      <w:bookmarkStart w:id="1" w:name="_GoBack"/>
      <w:bookmarkEnd w:id="1"/>
    </w:p>
    <w:p w14:paraId="652D74AE" w14:textId="5657749C" w:rsidR="00B05433" w:rsidRPr="004751DB" w:rsidRDefault="00B05433" w:rsidP="00CB5899">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bookmarkStart w:id="2" w:name="_Toc122606104"/>
      <w:r>
        <w:lastRenderedPageBreak/>
        <w:t>DO REGISTRO DE PREÇOS</w:t>
      </w:r>
    </w:p>
    <w:p w14:paraId="6FDD6BE8" w14:textId="77777777"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 bem como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17C1D352" w:rsidR="00C73D5E" w:rsidRPr="00C73D5E" w:rsidRDefault="005F29C5"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w:t>
      </w:r>
      <w:r w:rsidR="00C73D5E" w:rsidRPr="00C73D5E">
        <w:rPr>
          <w:rFonts w:eastAsia="Times New Roman"/>
          <w:color w:val="auto"/>
        </w:rPr>
        <w:t xml:space="preserve"> é exclusiva a microempresas e empresas de pequeno porte,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3B15263E"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005F29C5">
        <w:rPr>
          <w:rFonts w:eastAsia="Times New Roman"/>
          <w:color w:val="auto"/>
        </w:rPr>
        <w:t>2006 e do Decreto n</w:t>
      </w:r>
      <w:r w:rsidRPr="00C73D5E">
        <w:rPr>
          <w:rFonts w:eastAsia="Times New Roman"/>
          <w:color w:val="auto"/>
        </w:rPr>
        <w:t>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lastRenderedPageBreak/>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4"/>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lastRenderedPageBreak/>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B1F03E1" w:rsidR="004C1C4F" w:rsidRPr="00EA6903" w:rsidRDefault="00B90186" w:rsidP="003545B4">
      <w:pPr>
        <w:pStyle w:val="Nivel2"/>
        <w:numPr>
          <w:ilvl w:val="2"/>
          <w:numId w:val="1"/>
        </w:numPr>
        <w:autoSpaceDE w:val="0"/>
        <w:snapToGrid w:val="0"/>
        <w:spacing w:beforeLines="120" w:before="288" w:afterLines="120" w:after="288" w:line="312" w:lineRule="auto"/>
        <w:ind w:left="1701" w:hanging="708"/>
      </w:pPr>
      <w:r>
        <w:t>Marca, Modelo e Fabricant</w:t>
      </w:r>
      <w:r w:rsidR="004472D1">
        <w:t>e, se houver</w:t>
      </w:r>
      <w:r>
        <w:t>.</w:t>
      </w:r>
    </w:p>
    <w:p w14:paraId="1BF93643" w14:textId="23A7CDB9" w:rsidR="00DC7466" w:rsidRPr="00EA6903" w:rsidRDefault="00F63A6E" w:rsidP="00DB6355">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CB3DF4">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CB3DF4">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lastRenderedPageBreak/>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4A1409">
      <w:pPr>
        <w:pStyle w:val="Nivel2"/>
        <w:spacing w:beforeLines="120" w:before="288" w:afterLines="120" w:after="288" w:line="312" w:lineRule="auto"/>
        <w:ind w:left="993" w:hanging="567"/>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4A1409">
      <w:pPr>
        <w:pStyle w:val="Nivel2"/>
        <w:spacing w:beforeLines="120" w:before="288" w:afterLines="120" w:after="288" w:line="312" w:lineRule="auto"/>
        <w:ind w:left="993" w:hanging="567"/>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2E004FDC"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DB10B9">
        <w:t xml:space="preserve"> e MENOR PREÇO POR GRUPO</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3C411B41" w14:textId="75E71FC3" w:rsidR="00E02479" w:rsidRPr="00E02479" w:rsidRDefault="00DB10B9" w:rsidP="00F247B3">
      <w:pPr>
        <w:pStyle w:val="Nivel2"/>
        <w:spacing w:beforeLines="120" w:before="288" w:afterLines="120" w:after="288" w:line="312" w:lineRule="auto"/>
        <w:ind w:left="993" w:hanging="567"/>
      </w:pPr>
      <w:r>
        <w:lastRenderedPageBreak/>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lastRenderedPageBreak/>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E02479">
      <w:pPr>
        <w:pStyle w:val="Nivel2"/>
        <w:spacing w:beforeLines="120" w:before="288" w:afterLines="120" w:after="288" w:line="312" w:lineRule="auto"/>
        <w:ind w:left="993" w:hanging="567"/>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lastRenderedPageBreak/>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lastRenderedPageBreak/>
        <w:t>DA FASE DE HABILITAÇÃO</w:t>
      </w:r>
      <w:bookmarkEnd w:id="30"/>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1"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lastRenderedPageBreak/>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2"/>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2C14C920" w14:textId="77777777" w:rsidR="00F05641" w:rsidRPr="009D3FC3" w:rsidRDefault="00F05641" w:rsidP="00F05641">
      <w:pPr>
        <w:pStyle w:val="Nivel01"/>
        <w:spacing w:beforeLines="120" w:before="288" w:afterLines="120" w:after="288" w:line="312" w:lineRule="auto"/>
      </w:pPr>
      <w:bookmarkStart w:id="36" w:name="_Toc135469231"/>
      <w:bookmarkStart w:id="37" w:name="_Toc122606110"/>
      <w:r w:rsidRPr="009D3FC3">
        <w:t>DA ATA DE REGISTRO DE PREÇOS</w:t>
      </w:r>
      <w:bookmarkEnd w:id="36"/>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2CF045B0" w14:textId="77777777" w:rsidR="00F05641" w:rsidRPr="009D3FC3" w:rsidRDefault="00F05641" w:rsidP="00F05641">
      <w:pPr>
        <w:pStyle w:val="Nivel01"/>
        <w:spacing w:beforeLines="120" w:before="288" w:afterLines="120" w:after="288" w:line="312" w:lineRule="auto"/>
      </w:pPr>
      <w:bookmarkStart w:id="38" w:name="_Toc135469232"/>
      <w:r w:rsidRPr="009D3FC3">
        <w:t>DA FORMAÇÃO DO CADASTRO DE RESERVA</w:t>
      </w:r>
      <w:bookmarkEnd w:id="38"/>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9"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9" w:name="_Hlk132991372"/>
      <w:r w:rsidRPr="0051184C">
        <w:rPr>
          <w:iCs/>
          <w:color w:val="auto"/>
        </w:rPr>
        <w:t xml:space="preserve">que </w:t>
      </w:r>
      <w:bookmarkStart w:id="40" w:name="_Hlk132989696"/>
      <w:r w:rsidRPr="0051184C">
        <w:rPr>
          <w:iCs/>
          <w:color w:val="auto"/>
        </w:rPr>
        <w:t>aceitarem cotar o objeto com preço igual ao do adjudicatári</w:t>
      </w:r>
      <w:bookmarkEnd w:id="39"/>
      <w:r w:rsidRPr="0051184C">
        <w:rPr>
          <w:iCs/>
          <w:color w:val="auto"/>
        </w:rPr>
        <w:t>o</w:t>
      </w:r>
      <w:bookmarkEnd w:id="40"/>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7"/>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lastRenderedPageBreak/>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41" w:name="_Hlk135318381"/>
      <w:bookmarkStart w:id="42" w:name="_Hlk135315794"/>
      <w:r>
        <w:t>O</w:t>
      </w:r>
      <w:r w:rsidR="008B7403" w:rsidRPr="008B7403">
        <w:t xml:space="preserve"> prazo para a manifestação da intenção de recorrer não será inferior a 10 (dez) minutos</w:t>
      </w:r>
      <w:bookmarkEnd w:id="41"/>
      <w:r w:rsidR="008B7403">
        <w:t>;</w:t>
      </w:r>
    </w:p>
    <w:bookmarkEnd w:id="42"/>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54B3A74B" w:rsidR="004045F6" w:rsidRPr="004045F6" w:rsidRDefault="001756CE" w:rsidP="001756CE">
      <w:pPr>
        <w:pStyle w:val="Nivel2"/>
        <w:spacing w:beforeLines="120" w:before="288" w:afterLines="120" w:after="288" w:line="312" w:lineRule="auto"/>
        <w:ind w:left="1134" w:hanging="708"/>
      </w:pPr>
      <w:r>
        <w:t xml:space="preserve"> </w:t>
      </w:r>
      <w:r w:rsidR="008B7403"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3" w:name="_Toc122606111"/>
      <w:r w:rsidRPr="006E1990">
        <w:t>DAS INFRAÇÕES ADMINISTRATIVAS E SANÇÕES</w:t>
      </w:r>
      <w:bookmarkEnd w:id="43"/>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085"/>
      <w:bookmarkStart w:id="45"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4"/>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6" w:name="_Ref114668108"/>
      <w:r w:rsidRPr="006E1990">
        <w:t>Salvo em decorrência de fato superveniente devidamente justificado, não mantiver a proposta em especial quando:</w:t>
      </w:r>
      <w:bookmarkEnd w:id="46"/>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139"/>
      <w:r>
        <w:t>N</w:t>
      </w:r>
      <w:r w:rsidR="003C7A23" w:rsidRPr="006E1990">
        <w:t>ão celebrar o contrato ou não entregar a documentação exigida para a contratação, quando convocado dentro do prazo de validade de sua proposta;</w:t>
      </w:r>
      <w:bookmarkEnd w:id="47"/>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9"/>
      <w:r>
        <w:t>A</w:t>
      </w:r>
      <w:r w:rsidR="003C7A23" w:rsidRPr="006E1990">
        <w:t>presentar declaração ou documentação falsa exigida para o certame ou prestar declaração falsa durante a licitação</w:t>
      </w:r>
      <w:bookmarkEnd w:id="48"/>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5"/>
      <w:r>
        <w:t>F</w:t>
      </w:r>
      <w:r w:rsidR="003C7A23" w:rsidRPr="006E1990">
        <w:t>raudar a licitação</w:t>
      </w:r>
      <w:bookmarkEnd w:id="49"/>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50" w:name="_Ref114668247"/>
      <w:r>
        <w:t>C</w:t>
      </w:r>
      <w:r w:rsidR="003C7A23" w:rsidRPr="006E1990">
        <w:t>omportar-se de modo inidôneo ou cometer fraude de qualquer natureza, em especial quando:</w:t>
      </w:r>
      <w:bookmarkEnd w:id="50"/>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1"/>
      <w:r>
        <w:t>P</w:t>
      </w:r>
      <w:r w:rsidR="003C7A23" w:rsidRPr="006E1990">
        <w:t>raticar atos ilícitos com vistas a frustrar os objetivos da licitação</w:t>
      </w:r>
      <w:bookmarkEnd w:id="51"/>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2"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52"/>
    </w:p>
    <w:bookmarkEnd w:id="45"/>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lastRenderedPageBreak/>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3" w:name="_Toc122606112"/>
      <w:r w:rsidRPr="006E1990">
        <w:t xml:space="preserve">DA IMPUGNAÇÃO AO </w:t>
      </w:r>
      <w:r w:rsidR="00797DE6">
        <w:t>EDITAL</w:t>
      </w:r>
      <w:r w:rsidRPr="006E1990">
        <w:t xml:space="preserve"> E DO PEDIDO DE ESCLARECIMENTO</w:t>
      </w:r>
      <w:bookmarkEnd w:id="53"/>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4" w:name="_Toc122606113"/>
      <w:r w:rsidRPr="006E1990">
        <w:lastRenderedPageBreak/>
        <w:t>DAS DISPOSIÇÕES GERAIS</w:t>
      </w:r>
      <w:bookmarkEnd w:id="54"/>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5"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lastRenderedPageBreak/>
        <w:t xml:space="preserve">Informações adicionais poderão ser obtidas na Seção de Licitações do TRT da 24ª Região, pelo telefone (0xx67) 3316-1700 / e-mail: </w:t>
      </w:r>
      <w:hyperlink r:id="rId36" w:history="1">
        <w:r w:rsidRPr="00E2113B">
          <w:rPr>
            <w:rStyle w:val="Hyperlink"/>
          </w:rPr>
          <w:t>licitacao@trt24.jus.br</w:t>
        </w:r>
      </w:hyperlink>
      <w:r>
        <w:t xml:space="preserve">. </w:t>
      </w:r>
    </w:p>
    <w:p w14:paraId="3F5E57F7" w14:textId="4858CF5F"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F05641">
        <w:t>os seguinte</w:t>
      </w:r>
      <w:r w:rsidR="009811BA">
        <w:t>s</w:t>
      </w:r>
      <w:r w:rsidR="00F05641">
        <w:t xml:space="preserve"> Anexos:</w:t>
      </w:r>
      <w:r w:rsidR="00B411F2">
        <w:t xml:space="preserve"> </w:t>
      </w:r>
    </w:p>
    <w:p w14:paraId="29E1FDCB" w14:textId="77777777" w:rsidR="00F05641" w:rsidRDefault="00F05641" w:rsidP="00F05641">
      <w:pPr>
        <w:pStyle w:val="Nivel2"/>
        <w:numPr>
          <w:ilvl w:val="2"/>
          <w:numId w:val="1"/>
        </w:numPr>
        <w:autoSpaceDE w:val="0"/>
        <w:snapToGrid w:val="0"/>
        <w:spacing w:beforeLines="120" w:before="288" w:afterLines="120" w:after="288" w:line="312" w:lineRule="auto"/>
        <w:ind w:left="1701" w:hanging="567"/>
      </w:pPr>
      <w:r>
        <w:t>Termo de Referência;</w:t>
      </w:r>
    </w:p>
    <w:p w14:paraId="5DD227B1" w14:textId="77777777" w:rsidR="00F05641" w:rsidRDefault="00F05641" w:rsidP="00F05641">
      <w:pPr>
        <w:pStyle w:val="Nivel2"/>
        <w:numPr>
          <w:ilvl w:val="2"/>
          <w:numId w:val="1"/>
        </w:numPr>
        <w:autoSpaceDE w:val="0"/>
        <w:snapToGrid w:val="0"/>
        <w:spacing w:beforeLines="120" w:before="288" w:afterLines="120" w:after="288" w:line="312" w:lineRule="auto"/>
        <w:ind w:left="1701" w:hanging="567"/>
      </w:pPr>
      <w:r>
        <w:t>Minuta de Ata de Registro de Preços.</w:t>
      </w:r>
    </w:p>
    <w:p w14:paraId="06D43E4D" w14:textId="77777777" w:rsidR="00F05641" w:rsidRDefault="00F05641" w:rsidP="00F05641">
      <w:pPr>
        <w:pStyle w:val="Nivel2"/>
        <w:numPr>
          <w:ilvl w:val="0"/>
          <w:numId w:val="0"/>
        </w:numPr>
        <w:spacing w:beforeLines="120" w:before="288" w:afterLines="120" w:after="288" w:line="312" w:lineRule="auto"/>
        <w:ind w:left="1134"/>
      </w:pPr>
    </w:p>
    <w:p w14:paraId="27BF3C44" w14:textId="6C814A92"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E72A97">
        <w:t>7</w:t>
      </w:r>
      <w:r w:rsidR="00F43DCD">
        <w:t xml:space="preserve"> de </w:t>
      </w:r>
      <w:r w:rsidR="00E72A97">
        <w:t xml:space="preserve">agosto </w:t>
      </w:r>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7"/>
      <w:footerReference w:type="default" r:id="rId38"/>
      <w:headerReference w:type="first" r:id="rId39"/>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B8ED8" w14:textId="77777777" w:rsidR="00E7286B" w:rsidRDefault="00E7286B">
      <w:r>
        <w:separator/>
      </w:r>
    </w:p>
  </w:endnote>
  <w:endnote w:type="continuationSeparator" w:id="0">
    <w:p w14:paraId="0130B65B" w14:textId="77777777" w:rsidR="00E7286B" w:rsidRDefault="00E7286B">
      <w:r>
        <w:continuationSeparator/>
      </w:r>
    </w:p>
  </w:endnote>
  <w:endnote w:type="continuationNotice" w:id="1">
    <w:p w14:paraId="0DF667B8" w14:textId="77777777" w:rsidR="00E7286B" w:rsidRDefault="00E72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B6B29EE"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CB5899">
          <w:rPr>
            <w:noProof/>
            <w:sz w:val="18"/>
            <w:szCs w:val="18"/>
          </w:rPr>
          <w:t>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CB5899">
          <w:rPr>
            <w:noProof/>
            <w:sz w:val="18"/>
            <w:szCs w:val="18"/>
          </w:rPr>
          <w:t>22</w:t>
        </w:r>
        <w:r w:rsidRPr="00E12671">
          <w:rPr>
            <w:sz w:val="18"/>
            <w:szCs w:val="18"/>
          </w:rPr>
          <w:fldChar w:fldCharType="end"/>
        </w:r>
      </w:p>
      <w:p w14:paraId="239342FA" w14:textId="1DAA0501" w:rsidR="00FC0D1F" w:rsidRPr="00244403" w:rsidRDefault="00E7286B"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14B73" w14:textId="77777777" w:rsidR="00E7286B" w:rsidRDefault="00E7286B">
      <w:r>
        <w:separator/>
      </w:r>
    </w:p>
  </w:footnote>
  <w:footnote w:type="continuationSeparator" w:id="0">
    <w:p w14:paraId="2D8B15C0" w14:textId="77777777" w:rsidR="00E7286B" w:rsidRDefault="00E7286B">
      <w:r>
        <w:continuationSeparator/>
      </w:r>
    </w:p>
  </w:footnote>
  <w:footnote w:type="continuationNotice" w:id="1">
    <w:p w14:paraId="42237771" w14:textId="77777777" w:rsidR="00E7286B" w:rsidRDefault="00E7286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4EDF5773"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E40CA8">
      <w:rPr>
        <w:rFonts w:ascii="Courier New" w:hAnsi="Courier New" w:cs="Courier New"/>
        <w:sz w:val="20"/>
        <w:szCs w:val="20"/>
      </w:rPr>
      <w:t>90008/2025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27673C52"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E40CA8">
      <w:rPr>
        <w:rFonts w:ascii="Courier New" w:hAnsi="Courier New" w:cs="Courier New"/>
        <w:sz w:val="20"/>
        <w:szCs w:val="20"/>
      </w:rPr>
      <w:t>90008/2025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6CE"/>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57EF7"/>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CC4"/>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2D1"/>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6B4C"/>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69D9"/>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9C5"/>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378FD"/>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BC"/>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210"/>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76A"/>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0ED"/>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3BF"/>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3E"/>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657"/>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89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6A8C"/>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0B9"/>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0CA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86B"/>
    <w:rsid w:val="00E72A97"/>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7B3"/>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mailto:licitacao@trt24.jus.b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yperlink" Target="mailto:licitacao@trt24.jus.br" TargetMode="Externa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compras.gov/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A96E60FA-B915-43CA-8ABB-D754F531C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8001</Words>
  <Characters>43209</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51108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2025-05-14T19:07:00Z</dcterms:created>
  <dcterms:modified xsi:type="dcterms:W3CDTF">2025-08-07T13:16:00Z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